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AD09" w14:textId="77777777" w:rsidR="006454A6" w:rsidRDefault="006454A6" w:rsidP="006454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</w:pPr>
      <w:r w:rsidRPr="00AC4AF4"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Exemplo:</w:t>
      </w:r>
    </w:p>
    <w:p w14:paraId="51EC121A" w14:textId="77777777" w:rsidR="006454A6" w:rsidRPr="00AC4AF4" w:rsidRDefault="006454A6" w:rsidP="006454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</w:pPr>
    </w:p>
    <w:p w14:paraId="687F557F" w14:textId="77777777" w:rsidR="006454A6" w:rsidRPr="00AC4AF4" w:rsidRDefault="006454A6" w:rsidP="00645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4AF4">
        <w:rPr>
          <w:rFonts w:ascii="Times New Roman" w:hAnsi="Times New Roman"/>
          <w:b/>
          <w:color w:val="000000" w:themeColor="text1"/>
          <w:sz w:val="24"/>
          <w:szCs w:val="24"/>
        </w:rPr>
        <w:t>NAS LABIRÍNTICAS E BIFURCADAS VEREDAS POR ONDE PASSA A VOZ VINDA D’ALHURES: REFLEXÕES SOBRE TRADUÇÃO, PAREMIOLOGIA E CULTUREMAS</w:t>
      </w:r>
    </w:p>
    <w:p w14:paraId="77FFD21C" w14:textId="77777777" w:rsidR="006454A6" w:rsidRPr="00AC4AF4" w:rsidRDefault="006454A6" w:rsidP="006454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C4AF4">
        <w:rPr>
          <w:rFonts w:ascii="Times New Roman" w:hAnsi="Times New Roman"/>
          <w:color w:val="000000" w:themeColor="text1"/>
          <w:sz w:val="24"/>
          <w:szCs w:val="24"/>
        </w:rPr>
        <w:t>Cláudia Cristina Ferreira</w:t>
      </w:r>
      <w:r w:rsidRPr="00AC4AF4">
        <w:rPr>
          <w:rStyle w:val="FootnoteReference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AC4A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2C685F" w14:textId="77777777" w:rsidR="006454A6" w:rsidRPr="00AC4AF4" w:rsidRDefault="006454A6" w:rsidP="006454A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 w:themeColor="text1"/>
          <w:sz w:val="24"/>
          <w:szCs w:val="24"/>
          <w:lang w:eastAsia="pt-BR"/>
        </w:rPr>
      </w:pPr>
    </w:p>
    <w:p w14:paraId="3EACC314" w14:textId="77777777" w:rsidR="006454A6" w:rsidRPr="00AC4AF4" w:rsidRDefault="006454A6" w:rsidP="006454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</w:pPr>
      <w:r w:rsidRPr="00AC4AF4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Resumo:</w:t>
      </w:r>
      <w:r w:rsidRPr="00AC4AF4"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4C4A372" w14:textId="77777777" w:rsidR="006454A6" w:rsidRPr="00AC4AF4" w:rsidRDefault="006454A6" w:rsidP="006454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</w:pPr>
    </w:p>
    <w:p w14:paraId="3A4F95CE" w14:textId="06BF0357" w:rsidR="00B662B1" w:rsidRDefault="006454A6" w:rsidP="006454A6">
      <w:r w:rsidRPr="00AC4AF4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Palavras-chave:</w:t>
      </w:r>
      <w:r w:rsidRPr="00AC4AF4"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 xml:space="preserve"> Estudos da </w:t>
      </w:r>
      <w:r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t</w:t>
      </w:r>
      <w:r w:rsidRPr="00AC4AF4"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radução</w:t>
      </w:r>
      <w:r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.</w:t>
      </w:r>
      <w:r w:rsidRPr="00AC4AF4"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AC4AF4"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Culturemas</w:t>
      </w:r>
      <w:proofErr w:type="spellEnd"/>
      <w:r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.</w:t>
      </w:r>
      <w:r w:rsidRPr="00AC4AF4"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D</w:t>
      </w:r>
      <w:r w:rsidRPr="00AC4AF4">
        <w:rPr>
          <w:rFonts w:ascii="inherit" w:eastAsia="Times New Roman" w:hAnsi="inherit" w:cs="Times New Roman"/>
          <w:color w:val="000000" w:themeColor="text1"/>
          <w:sz w:val="24"/>
          <w:szCs w:val="24"/>
          <w:lang w:eastAsia="pt-BR"/>
        </w:rPr>
        <w:t>ecisões do tradutor.</w:t>
      </w:r>
      <w:bookmarkStart w:id="0" w:name="_GoBack"/>
      <w:bookmarkEnd w:id="0"/>
    </w:p>
    <w:sectPr w:rsidR="00B6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F721" w14:textId="77777777" w:rsidR="006454A6" w:rsidRDefault="006454A6" w:rsidP="006454A6">
      <w:pPr>
        <w:spacing w:after="0" w:line="240" w:lineRule="auto"/>
      </w:pPr>
      <w:r>
        <w:separator/>
      </w:r>
    </w:p>
  </w:endnote>
  <w:endnote w:type="continuationSeparator" w:id="0">
    <w:p w14:paraId="7929476A" w14:textId="77777777" w:rsidR="006454A6" w:rsidRDefault="006454A6" w:rsidP="0064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E598" w14:textId="77777777" w:rsidR="006454A6" w:rsidRDefault="006454A6" w:rsidP="006454A6">
      <w:pPr>
        <w:spacing w:after="0" w:line="240" w:lineRule="auto"/>
      </w:pPr>
      <w:r>
        <w:separator/>
      </w:r>
    </w:p>
  </w:footnote>
  <w:footnote w:type="continuationSeparator" w:id="0">
    <w:p w14:paraId="38B5046C" w14:textId="77777777" w:rsidR="006454A6" w:rsidRDefault="006454A6" w:rsidP="006454A6">
      <w:pPr>
        <w:spacing w:after="0" w:line="240" w:lineRule="auto"/>
      </w:pPr>
      <w:r>
        <w:continuationSeparator/>
      </w:r>
    </w:p>
  </w:footnote>
  <w:footnote w:id="1">
    <w:p w14:paraId="68EFD98C" w14:textId="77777777" w:rsidR="006454A6" w:rsidRPr="00CA5608" w:rsidRDefault="006454A6" w:rsidP="006454A6">
      <w:pPr>
        <w:pStyle w:val="FootnoteText"/>
        <w:jc w:val="both"/>
        <w:rPr>
          <w:rFonts w:ascii="Times New Roman" w:hAnsi="Times New Roman" w:cs="Times New Roman"/>
        </w:rPr>
      </w:pPr>
      <w:r w:rsidRPr="00CA5608">
        <w:rPr>
          <w:rStyle w:val="FootnoteReference"/>
          <w:rFonts w:ascii="Times New Roman" w:hAnsi="Times New Roman" w:cs="Times New Roman"/>
        </w:rPr>
        <w:footnoteRef/>
      </w:r>
      <w:r w:rsidRPr="00CA5608">
        <w:rPr>
          <w:rFonts w:ascii="Times New Roman" w:hAnsi="Times New Roman" w:cs="Times New Roman"/>
        </w:rPr>
        <w:t xml:space="preserve"> Professora Associada da Universidade Estadual de Londrina (UEL) e pós-doutoranda no Programa de Estudos da Tradução da Universidade Federal de Santa Catarina (UFSC). E-mail: claucrisfer@sercomtel.com.br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A6"/>
    <w:rsid w:val="006454A6"/>
    <w:rsid w:val="00B6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BCE8"/>
  <w15:chartTrackingRefBased/>
  <w15:docId w15:val="{15689F3E-CAFE-4FAE-A867-3238D730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A6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54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4A6"/>
    <w:rPr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645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 matos</dc:creator>
  <cp:keywords/>
  <dc:description/>
  <cp:lastModifiedBy>morgana matos</cp:lastModifiedBy>
  <cp:revision>1</cp:revision>
  <dcterms:created xsi:type="dcterms:W3CDTF">2019-07-26T17:42:00Z</dcterms:created>
  <dcterms:modified xsi:type="dcterms:W3CDTF">2019-07-26T17:43:00Z</dcterms:modified>
</cp:coreProperties>
</file>